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16"/>
        </w:tabs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36"/>
          <w:szCs w:val="36"/>
          <w:lang w:val="en-US" w:eastAsia="zh-CN"/>
        </w:rPr>
        <w:t>13-1-101空置房申请资料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09800" cy="2918460"/>
            <wp:effectExtent l="0" t="0" r="0" b="15240"/>
            <wp:docPr id="1" name="图片 1" descr="6ce24245844c1214c5386e34b221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e24245844c1214c5386e34b2218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056765" cy="2924175"/>
            <wp:effectExtent l="0" t="0" r="635" b="9525"/>
            <wp:docPr id="2" name="图片 2" descr="02ddc0890a4fd873a2778b291641e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ddc0890a4fd873a2778b291641e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76450" cy="2847975"/>
            <wp:effectExtent l="0" t="0" r="0" b="9525"/>
            <wp:docPr id="3" name="图片 3" descr="f7e22988ed9b74a7947b05438807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e22988ed9b74a7947b054388075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516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2022-09-01T07:21:33Z</dcterms:created>
  <dc:creator>86139</dc:creator>
  <cp:lastModifiedBy>一辈子的誓言</cp:lastModifiedBy>
  <dcterms:modified xsi:type="dcterms:W3CDTF">2022-09-01T07:26:15Z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47EFBF307D704557AE55E19DC579BB79</vt:lpwstr>
  </property>
</Properties>
</file>