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3445" cy="3846195"/>
            <wp:effectExtent l="0" t="0" r="8255" b="1905"/>
            <wp:docPr id="3" name="图片 3" descr="a9fcfd1527c2d4b85c97dc099f81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9fcfd1527c2d4b85c97dc099f810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384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24100" cy="4131310"/>
            <wp:effectExtent l="0" t="0" r="0" b="2540"/>
            <wp:docPr id="1" name="图片 1" descr="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413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05380" cy="4276090"/>
            <wp:effectExtent l="0" t="0" r="13970" b="10160"/>
            <wp:docPr id="2" name="图片 2" descr="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5380" cy="427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YTAzMDcwNjQzMTFiYmMzYWNlNmYxYTU0ZTFmZDkifQ=="/>
  </w:docVars>
  <w:rsids>
    <w:rsidRoot w:val="00000000"/>
    <w:rsid w:val="195571D8"/>
    <w:rsid w:val="3C5C396D"/>
    <w:rsid w:val="7DB9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2023-10-20T08:21:00Z</dcterms:created>
  <dc:creator>融信物业</dc:creator>
  <cp:lastModifiedBy>融信物业</cp:lastModifiedBy>
  <dcterms:modified xsi:type="dcterms:W3CDTF">2023-10-30T04:07:17Z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C61B2EC0893943A1896FA1A4F1D91A73_12</vt:lpwstr>
  </property>
</Properties>
</file>